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A72B" w14:textId="45DD0AE3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</w:t>
      </w:r>
      <w:r>
        <w:rPr>
          <w:rFonts w:ascii="Arial" w:hAnsi="Arial" w:cs="Arial"/>
          <w:color w:val="444444"/>
        </w:rPr>
        <w:t>ражданин имеет право на бесплатное получение медицинской помощи по видам, формам и условиям ее оказания в соответствии с </w:t>
      </w:r>
      <w:hyperlink r:id="rId4" w:anchor="7DA0K5" w:history="1">
        <w:r>
          <w:rPr>
            <w:rStyle w:val="a3"/>
            <w:rFonts w:ascii="Arial" w:hAnsi="Arial" w:cs="Arial"/>
            <w:color w:val="3451A0"/>
          </w:rPr>
          <w:t>разделом II Программы</w:t>
        </w:r>
      </w:hyperlink>
      <w:r>
        <w:rPr>
          <w:rFonts w:ascii="Arial" w:hAnsi="Arial" w:cs="Arial"/>
          <w:color w:val="444444"/>
        </w:rPr>
        <w:t> при следующих заболеваниях и состояниях:</w:t>
      </w:r>
      <w:r>
        <w:rPr>
          <w:rFonts w:ascii="Arial" w:hAnsi="Arial" w:cs="Arial"/>
          <w:color w:val="444444"/>
        </w:rPr>
        <w:br/>
      </w:r>
    </w:p>
    <w:p w14:paraId="1C930AFE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инфекционные и паразитарные болезни;</w:t>
      </w:r>
      <w:r>
        <w:rPr>
          <w:rFonts w:ascii="Arial" w:hAnsi="Arial" w:cs="Arial"/>
          <w:color w:val="444444"/>
        </w:rPr>
        <w:br/>
      </w:r>
    </w:p>
    <w:p w14:paraId="50197B2E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новообразования;</w:t>
      </w:r>
      <w:r>
        <w:rPr>
          <w:rFonts w:ascii="Arial" w:hAnsi="Arial" w:cs="Arial"/>
          <w:color w:val="444444"/>
        </w:rPr>
        <w:br/>
      </w:r>
    </w:p>
    <w:p w14:paraId="7C97636E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эндокринной системы;</w:t>
      </w:r>
      <w:r>
        <w:rPr>
          <w:rFonts w:ascii="Arial" w:hAnsi="Arial" w:cs="Arial"/>
          <w:color w:val="444444"/>
        </w:rPr>
        <w:br/>
      </w:r>
    </w:p>
    <w:p w14:paraId="56CE7D5A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расстройства питания и нарушения обмена веществ;</w:t>
      </w:r>
      <w:r>
        <w:rPr>
          <w:rFonts w:ascii="Arial" w:hAnsi="Arial" w:cs="Arial"/>
          <w:color w:val="444444"/>
        </w:rPr>
        <w:br/>
      </w:r>
    </w:p>
    <w:p w14:paraId="4AABD26A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нервной системы;</w:t>
      </w:r>
      <w:r>
        <w:rPr>
          <w:rFonts w:ascii="Arial" w:hAnsi="Arial" w:cs="Arial"/>
          <w:color w:val="444444"/>
        </w:rPr>
        <w:br/>
      </w:r>
    </w:p>
    <w:p w14:paraId="3CB41BDA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крови, кроветворных органов;</w:t>
      </w:r>
      <w:r>
        <w:rPr>
          <w:rFonts w:ascii="Arial" w:hAnsi="Arial" w:cs="Arial"/>
          <w:color w:val="444444"/>
        </w:rPr>
        <w:br/>
      </w:r>
    </w:p>
    <w:p w14:paraId="649D50E3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отдельные нарушения, вовлекающие иммунный механизм;</w:t>
      </w:r>
      <w:r>
        <w:rPr>
          <w:rFonts w:ascii="Arial" w:hAnsi="Arial" w:cs="Arial"/>
          <w:color w:val="444444"/>
        </w:rPr>
        <w:br/>
      </w:r>
    </w:p>
    <w:p w14:paraId="0234F461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глаза и его придаточного аппарата;</w:t>
      </w:r>
      <w:r>
        <w:rPr>
          <w:rFonts w:ascii="Arial" w:hAnsi="Arial" w:cs="Arial"/>
          <w:color w:val="444444"/>
        </w:rPr>
        <w:br/>
      </w:r>
    </w:p>
    <w:p w14:paraId="448FCD88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уха и сосцевидного отростка;</w:t>
      </w:r>
      <w:r>
        <w:rPr>
          <w:rFonts w:ascii="Arial" w:hAnsi="Arial" w:cs="Arial"/>
          <w:color w:val="444444"/>
        </w:rPr>
        <w:br/>
      </w:r>
    </w:p>
    <w:p w14:paraId="5BCCBF43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системы кровообращения;</w:t>
      </w:r>
      <w:r>
        <w:rPr>
          <w:rFonts w:ascii="Arial" w:hAnsi="Arial" w:cs="Arial"/>
          <w:color w:val="444444"/>
        </w:rPr>
        <w:br/>
      </w:r>
    </w:p>
    <w:p w14:paraId="58D24A8D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органов дыхания;</w:t>
      </w:r>
      <w:r>
        <w:rPr>
          <w:rFonts w:ascii="Arial" w:hAnsi="Arial" w:cs="Arial"/>
          <w:color w:val="444444"/>
        </w:rPr>
        <w:br/>
      </w:r>
    </w:p>
    <w:p w14:paraId="1682DB91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  <w:r>
        <w:rPr>
          <w:rFonts w:ascii="Arial" w:hAnsi="Arial" w:cs="Arial"/>
          <w:color w:val="444444"/>
        </w:rPr>
        <w:br/>
      </w:r>
    </w:p>
    <w:p w14:paraId="352E0312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мочеполовой системы;</w:t>
      </w:r>
      <w:r>
        <w:rPr>
          <w:rFonts w:ascii="Arial" w:hAnsi="Arial" w:cs="Arial"/>
          <w:color w:val="444444"/>
        </w:rPr>
        <w:br/>
      </w:r>
    </w:p>
    <w:p w14:paraId="4138A8A0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кожи и подкожной клетчатки;</w:t>
      </w:r>
      <w:r>
        <w:rPr>
          <w:rFonts w:ascii="Arial" w:hAnsi="Arial" w:cs="Arial"/>
          <w:color w:val="444444"/>
        </w:rPr>
        <w:br/>
      </w:r>
    </w:p>
    <w:p w14:paraId="35A9C8DC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болезни костно-мышечной системы и соединительной ткани;</w:t>
      </w:r>
      <w:r>
        <w:rPr>
          <w:rFonts w:ascii="Arial" w:hAnsi="Arial" w:cs="Arial"/>
          <w:color w:val="444444"/>
        </w:rPr>
        <w:br/>
      </w:r>
    </w:p>
    <w:p w14:paraId="4D8B6561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травмы, отравления и некоторые другие последствия воздействия внешних причин;</w:t>
      </w:r>
      <w:r>
        <w:rPr>
          <w:rFonts w:ascii="Arial" w:hAnsi="Arial" w:cs="Arial"/>
          <w:color w:val="444444"/>
        </w:rPr>
        <w:br/>
      </w:r>
    </w:p>
    <w:p w14:paraId="77BD22AF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врожденные аномалии (пороки развития);</w:t>
      </w:r>
      <w:r>
        <w:rPr>
          <w:rFonts w:ascii="Arial" w:hAnsi="Arial" w:cs="Arial"/>
          <w:color w:val="444444"/>
        </w:rPr>
        <w:br/>
      </w:r>
    </w:p>
    <w:p w14:paraId="2DE89BB8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деформации и хромосомные нарушения;</w:t>
      </w:r>
      <w:r>
        <w:rPr>
          <w:rFonts w:ascii="Arial" w:hAnsi="Arial" w:cs="Arial"/>
          <w:color w:val="444444"/>
        </w:rPr>
        <w:br/>
      </w:r>
    </w:p>
    <w:p w14:paraId="4FAABD55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беременность, роды, послеродовой период и аборты;</w:t>
      </w:r>
      <w:r>
        <w:rPr>
          <w:rFonts w:ascii="Arial" w:hAnsi="Arial" w:cs="Arial"/>
          <w:color w:val="444444"/>
        </w:rPr>
        <w:br/>
      </w:r>
    </w:p>
    <w:p w14:paraId="642E3766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отдельные состояния, возникающие у детей в перинатальный период;</w:t>
      </w:r>
      <w:r>
        <w:rPr>
          <w:rFonts w:ascii="Arial" w:hAnsi="Arial" w:cs="Arial"/>
          <w:color w:val="444444"/>
        </w:rPr>
        <w:br/>
      </w:r>
    </w:p>
    <w:p w14:paraId="5C1035DF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психические расстройства и расстройства поведения;</w:t>
      </w:r>
      <w:r>
        <w:rPr>
          <w:rFonts w:ascii="Arial" w:hAnsi="Arial" w:cs="Arial"/>
          <w:color w:val="444444"/>
        </w:rPr>
        <w:br/>
      </w:r>
    </w:p>
    <w:p w14:paraId="74EF827A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симптомы, признаки и отклонения от нормы, не отнесенные к заболеваниям и состояниям.</w:t>
      </w:r>
      <w:r>
        <w:rPr>
          <w:rFonts w:ascii="Arial" w:hAnsi="Arial" w:cs="Arial"/>
          <w:color w:val="444444"/>
        </w:rPr>
        <w:br/>
      </w:r>
    </w:p>
    <w:p w14:paraId="236D73B0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>
        <w:rPr>
          <w:rFonts w:ascii="Arial" w:hAnsi="Arial" w:cs="Arial"/>
          <w:color w:val="444444"/>
        </w:rPr>
        <w:br/>
      </w:r>
    </w:p>
    <w:p w14:paraId="38FBFA09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 законодательством Российской Федерации отдельные категории граждан имеют право:</w:t>
      </w:r>
      <w:r>
        <w:rPr>
          <w:rFonts w:ascii="Arial" w:hAnsi="Arial" w:cs="Arial"/>
          <w:color w:val="444444"/>
        </w:rPr>
        <w:br/>
      </w:r>
    </w:p>
    <w:p w14:paraId="35B3EF9B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обеспечение лекарственными препаратами в соответствии с </w:t>
      </w:r>
      <w:hyperlink r:id="rId5" w:anchor="7DO0KA" w:history="1">
        <w:r>
          <w:rPr>
            <w:rStyle w:val="a3"/>
            <w:rFonts w:ascii="Arial" w:hAnsi="Arial" w:cs="Arial"/>
            <w:color w:val="3451A0"/>
          </w:rPr>
          <w:t>разделом V Программы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14:paraId="52FBD9F6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  <w:r>
        <w:rPr>
          <w:rFonts w:ascii="Arial" w:hAnsi="Arial" w:cs="Arial"/>
          <w:color w:val="444444"/>
        </w:rPr>
        <w:br/>
      </w:r>
    </w:p>
    <w:p w14:paraId="22E5853D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  <w:r>
        <w:rPr>
          <w:rFonts w:ascii="Arial" w:hAnsi="Arial" w:cs="Arial"/>
          <w:color w:val="444444"/>
        </w:rPr>
        <w:br/>
      </w:r>
    </w:p>
    <w:p w14:paraId="5A354AF4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>
        <w:rPr>
          <w:rFonts w:ascii="Arial" w:hAnsi="Arial" w:cs="Arial"/>
          <w:color w:val="444444"/>
        </w:rPr>
        <w:br/>
      </w:r>
    </w:p>
    <w:p w14:paraId="49894BA8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  <w:r>
        <w:rPr>
          <w:rFonts w:ascii="Arial" w:hAnsi="Arial" w:cs="Arial"/>
          <w:color w:val="444444"/>
        </w:rPr>
        <w:br/>
      </w:r>
    </w:p>
    <w:p w14:paraId="33283DC7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пренатальную (дородовую) диагностику нарушений развития ребенка - беременные женщины;</w:t>
      </w:r>
      <w:r>
        <w:rPr>
          <w:rFonts w:ascii="Arial" w:hAnsi="Arial" w:cs="Arial"/>
          <w:color w:val="444444"/>
        </w:rPr>
        <w:br/>
      </w:r>
    </w:p>
    <w:p w14:paraId="29D6DBA7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 </w:t>
      </w:r>
      <w:proofErr w:type="spellStart"/>
      <w:r>
        <w:rPr>
          <w:rFonts w:ascii="Arial" w:hAnsi="Arial" w:cs="Arial"/>
          <w:color w:val="444444"/>
        </w:rPr>
        <w:t>аудиологический</w:t>
      </w:r>
      <w:proofErr w:type="spellEnd"/>
      <w:r>
        <w:rPr>
          <w:rFonts w:ascii="Arial" w:hAnsi="Arial" w:cs="Arial"/>
          <w:color w:val="444444"/>
        </w:rPr>
        <w:t xml:space="preserve"> скрининг - новорожденные дети и дети первого года жизни;</w:t>
      </w:r>
      <w:r>
        <w:rPr>
          <w:rFonts w:ascii="Arial" w:hAnsi="Arial" w:cs="Arial"/>
          <w:color w:val="444444"/>
        </w:rPr>
        <w:br/>
      </w:r>
    </w:p>
    <w:p w14:paraId="32B55FC6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неонатальный скрининг на 5 наследственных и врожденных заболеваний. С 2022 года осуществляется подготовка и оснащение необходимым оборудованием центров для проведения расширенного неонатального скрининга, с 2023 года - проведение расширенного неонатального скрининга.</w:t>
      </w:r>
      <w:r>
        <w:rPr>
          <w:rFonts w:ascii="Arial" w:hAnsi="Arial" w:cs="Arial"/>
          <w:color w:val="444444"/>
        </w:rPr>
        <w:br/>
      </w:r>
    </w:p>
    <w:p w14:paraId="7327FB0E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  <w:r>
        <w:rPr>
          <w:rFonts w:ascii="Arial" w:hAnsi="Arial" w:cs="Arial"/>
          <w:color w:val="444444"/>
        </w:rPr>
        <w:br/>
      </w:r>
    </w:p>
    <w:p w14:paraId="5FD736E7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rPr>
          <w:rFonts w:ascii="Arial" w:hAnsi="Arial" w:cs="Arial"/>
          <w:color w:val="444444"/>
        </w:rPr>
        <w:t>жизнеугрожающими</w:t>
      </w:r>
      <w:proofErr w:type="spellEnd"/>
      <w:r>
        <w:rPr>
          <w:rFonts w:ascii="Arial" w:hAnsi="Arial" w:cs="Arial"/>
          <w:color w:val="444444"/>
        </w:rPr>
        <w:t xml:space="preserve"> и хроническими заболеваниями, в том числе прогрессирующими редкими (</w:t>
      </w:r>
      <w:proofErr w:type="spellStart"/>
      <w:r>
        <w:rPr>
          <w:rFonts w:ascii="Arial" w:hAnsi="Arial" w:cs="Arial"/>
          <w:color w:val="444444"/>
        </w:rPr>
        <w:t>орфанными</w:t>
      </w:r>
      <w:proofErr w:type="spellEnd"/>
      <w:r>
        <w:rPr>
          <w:rFonts w:ascii="Arial" w:hAnsi="Arial" w:cs="Arial"/>
          <w:color w:val="444444"/>
        </w:rPr>
        <w:t xml:space="preserve">) заболеваниями, включая обеспечение лекарственными препаратами и </w:t>
      </w:r>
      <w:r>
        <w:rPr>
          <w:rFonts w:ascii="Arial" w:hAnsi="Arial" w:cs="Arial"/>
          <w:color w:val="444444"/>
        </w:rPr>
        <w:lastRenderedPageBreak/>
        <w:t>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  <w:r>
        <w:rPr>
          <w:rFonts w:ascii="Arial" w:hAnsi="Arial" w:cs="Arial"/>
          <w:color w:val="444444"/>
        </w:rPr>
        <w:br/>
      </w:r>
    </w:p>
    <w:p w14:paraId="5E622EA2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r>
        <w:rPr>
          <w:rFonts w:ascii="Arial" w:hAnsi="Arial" w:cs="Arial"/>
          <w:color w:val="444444"/>
        </w:rPr>
        <w:br/>
      </w:r>
    </w:p>
    <w:p w14:paraId="77A3DA36" w14:textId="77777777" w:rsidR="001A0CC5" w:rsidRDefault="001A0CC5" w:rsidP="001A0C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14:paraId="79DE3676" w14:textId="5E839766" w:rsidR="00F12C76" w:rsidRPr="001A0CC5" w:rsidRDefault="00F12C76" w:rsidP="001A0CC5"/>
    <w:sectPr w:rsidR="00F12C76" w:rsidRPr="001A0C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D"/>
    <w:rsid w:val="00046B2D"/>
    <w:rsid w:val="001A0CC5"/>
    <w:rsid w:val="00447218"/>
    <w:rsid w:val="006C0B77"/>
    <w:rsid w:val="00794B4E"/>
    <w:rsid w:val="008242FF"/>
    <w:rsid w:val="00870751"/>
    <w:rsid w:val="00922C48"/>
    <w:rsid w:val="009D3329"/>
    <w:rsid w:val="00B077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B757"/>
  <w15:chartTrackingRefBased/>
  <w15:docId w15:val="{9D8F307C-57AB-4F3D-BC73-1554178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6B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4472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709765" TargetMode="External"/><Relationship Id="rId4" Type="http://schemas.openxmlformats.org/officeDocument/2006/relationships/hyperlink" Target="https://docs.cntd.ru/document/727709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2</cp:revision>
  <dcterms:created xsi:type="dcterms:W3CDTF">2022-06-16T04:01:00Z</dcterms:created>
  <dcterms:modified xsi:type="dcterms:W3CDTF">2022-06-16T04:01:00Z</dcterms:modified>
</cp:coreProperties>
</file>